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F62A3" w14:textId="77777777" w:rsidR="006F4C38" w:rsidRDefault="006F4C38">
      <w:pPr>
        <w:pStyle w:val="Heading2"/>
        <w:shd w:val="clear" w:color="auto" w:fill="FFFFFF"/>
        <w:spacing w:before="450" w:after="300" w:line="570" w:lineRule="atLeast"/>
        <w:rPr>
          <w:rFonts w:ascii="Roboto" w:eastAsia="Times New Roman" w:hAnsi="Roboto"/>
          <w:b/>
          <w:bCs/>
          <w:color w:val="111111"/>
          <w:sz w:val="41"/>
          <w:szCs w:val="41"/>
        </w:rPr>
      </w:pPr>
    </w:p>
    <w:p w14:paraId="64E4DEA6" w14:textId="77777777" w:rsidR="006F4C38" w:rsidRDefault="006F4C38">
      <w:pPr>
        <w:pStyle w:val="Heading2"/>
        <w:shd w:val="clear" w:color="auto" w:fill="FFFFFF"/>
        <w:spacing w:before="450" w:after="300" w:line="570" w:lineRule="atLeast"/>
        <w:rPr>
          <w:rFonts w:ascii="Roboto" w:eastAsia="Times New Roman" w:hAnsi="Roboto"/>
          <w:b/>
          <w:bCs/>
          <w:color w:val="111111"/>
          <w:sz w:val="41"/>
          <w:szCs w:val="41"/>
        </w:rPr>
      </w:pPr>
    </w:p>
    <w:p w14:paraId="62FE1CFB" w14:textId="77777777" w:rsidR="006F4C38" w:rsidRDefault="006F4C38">
      <w:pPr>
        <w:pStyle w:val="Heading2"/>
        <w:shd w:val="clear" w:color="auto" w:fill="FFFFFF"/>
        <w:spacing w:before="450" w:after="300" w:line="570" w:lineRule="atLeast"/>
        <w:rPr>
          <w:rFonts w:ascii="Roboto" w:eastAsia="Times New Roman" w:hAnsi="Roboto"/>
          <w:b/>
          <w:bCs/>
          <w:color w:val="111111"/>
          <w:sz w:val="41"/>
          <w:szCs w:val="41"/>
        </w:rPr>
      </w:pPr>
    </w:p>
    <w:p w14:paraId="374D5487" w14:textId="77777777" w:rsidR="006F4C38" w:rsidRDefault="006F4C38">
      <w:pPr>
        <w:pStyle w:val="Heading2"/>
        <w:shd w:val="clear" w:color="auto" w:fill="FFFFFF"/>
        <w:spacing w:before="450" w:after="300" w:line="570" w:lineRule="atLeast"/>
        <w:rPr>
          <w:rFonts w:ascii="Roboto" w:eastAsia="Times New Roman" w:hAnsi="Roboto"/>
          <w:b/>
          <w:bCs/>
          <w:color w:val="111111"/>
          <w:sz w:val="41"/>
          <w:szCs w:val="41"/>
        </w:rPr>
      </w:pPr>
    </w:p>
    <w:p w14:paraId="2A3DD117" w14:textId="77777777" w:rsidR="009D42DB" w:rsidRDefault="009D42DB" w:rsidP="00A73F36">
      <w:pPr>
        <w:pStyle w:val="Heading2"/>
        <w:shd w:val="clear" w:color="auto" w:fill="FFFFFF"/>
        <w:spacing w:before="450" w:after="300" w:line="570" w:lineRule="atLeast"/>
        <w:rPr>
          <w:rFonts w:ascii="Roboto" w:eastAsia="Times New Roman" w:hAnsi="Roboto"/>
          <w:b/>
          <w:bCs/>
          <w:color w:val="111111"/>
          <w:sz w:val="41"/>
          <w:szCs w:val="41"/>
        </w:rPr>
      </w:pPr>
    </w:p>
    <w:p w14:paraId="0B42662B" w14:textId="77777777" w:rsidR="006F4C38" w:rsidRDefault="006F4C38">
      <w:pPr>
        <w:pStyle w:val="Heading2"/>
        <w:shd w:val="clear" w:color="auto" w:fill="FFFFFF"/>
        <w:spacing w:before="450" w:after="300" w:line="570" w:lineRule="atLeast"/>
        <w:rPr>
          <w:rFonts w:ascii="Roboto" w:eastAsia="Times New Roman" w:hAnsi="Roboto"/>
          <w:b/>
          <w:bCs/>
          <w:color w:val="111111"/>
          <w:sz w:val="41"/>
          <w:szCs w:val="41"/>
        </w:rPr>
      </w:pPr>
    </w:p>
    <w:p w14:paraId="51AB4B48" w14:textId="2CB08746" w:rsidR="009115F2" w:rsidRDefault="009115F2">
      <w:pPr>
        <w:pStyle w:val="Heading2"/>
        <w:shd w:val="clear" w:color="auto" w:fill="FFFFFF"/>
        <w:spacing w:before="450" w:after="300" w:line="570" w:lineRule="atLeast"/>
        <w:rPr>
          <w:rFonts w:ascii="Roboto" w:eastAsia="Times New Roman" w:hAnsi="Roboto"/>
          <w:color w:val="111111"/>
          <w:sz w:val="41"/>
          <w:szCs w:val="41"/>
        </w:rPr>
      </w:pPr>
      <w:r>
        <w:rPr>
          <w:rFonts w:ascii="Roboto" w:eastAsia="Times New Roman" w:hAnsi="Roboto"/>
          <w:b/>
          <w:bCs/>
          <w:color w:val="111111"/>
          <w:sz w:val="41"/>
          <w:szCs w:val="41"/>
        </w:rPr>
        <w:t>Indiana Code IC 35-41-3-2 &amp; IC 35-41-3-3</w:t>
      </w:r>
    </w:p>
    <w:tbl>
      <w:tblPr>
        <w:tblW w:w="4200" w:type="dxa"/>
        <w:shd w:val="clear" w:color="auto" w:fill="FFFFFF"/>
        <w:tblCellMar>
          <w:top w:w="15" w:type="dxa"/>
          <w:left w:w="15" w:type="dxa"/>
          <w:bottom w:w="15" w:type="dxa"/>
          <w:right w:w="15" w:type="dxa"/>
        </w:tblCellMar>
        <w:tblLook w:val="04A0" w:firstRow="1" w:lastRow="0" w:firstColumn="1" w:lastColumn="0" w:noHBand="0" w:noVBand="1"/>
      </w:tblPr>
      <w:tblGrid>
        <w:gridCol w:w="3954"/>
        <w:gridCol w:w="246"/>
      </w:tblGrid>
      <w:tr w:rsidR="009115F2" w14:paraId="479B54B9" w14:textId="77777777">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373E505" w14:textId="77777777" w:rsidR="009115F2" w:rsidRDefault="009115F2">
            <w:pPr>
              <w:spacing w:after="315"/>
              <w:rPr>
                <w:rFonts w:ascii="Verdana" w:eastAsia="Times New Roman" w:hAnsi="Verdana"/>
                <w:color w:val="222222"/>
                <w:sz w:val="23"/>
                <w:szCs w:val="23"/>
              </w:rPr>
            </w:pPr>
            <w:r>
              <w:rPr>
                <w:rStyle w:val="Strong"/>
                <w:rFonts w:ascii="Verdana" w:eastAsia="Times New Roman" w:hAnsi="Verdana"/>
                <w:color w:val="222222"/>
                <w:sz w:val="23"/>
                <w:szCs w:val="23"/>
              </w:rPr>
              <w:t>IC 35-41-3-2</w:t>
            </w:r>
            <w:r>
              <w:rPr>
                <w:rFonts w:ascii="Verdana" w:eastAsia="Times New Roman" w:hAnsi="Verdana"/>
                <w:color w:val="222222"/>
                <w:sz w:val="23"/>
                <w:szCs w:val="23"/>
              </w:rPr>
              <w:br/>
              <w:t>Use of force to protect person or property</w:t>
            </w:r>
            <w:r>
              <w:rPr>
                <w:rFonts w:ascii="Verdana" w:eastAsia="Times New Roman" w:hAnsi="Verdana"/>
                <w:color w:val="222222"/>
                <w:sz w:val="23"/>
                <w:szCs w:val="23"/>
              </w:rPr>
              <w:br/>
              <w:t>Sec. 2. (a) A person is justified in using reasonable force against another person to protect the person or a third person from what the person reasonably believes to be the imminent use of unlawful force. However, a person:</w:t>
            </w:r>
            <w:r>
              <w:rPr>
                <w:rFonts w:ascii="Verdana" w:eastAsia="Times New Roman" w:hAnsi="Verdana"/>
                <w:color w:val="222222"/>
                <w:sz w:val="23"/>
                <w:szCs w:val="23"/>
              </w:rPr>
              <w:br/>
              <w:t>(1) is justified in using deadly force; and</w:t>
            </w:r>
            <w:r>
              <w:rPr>
                <w:rFonts w:ascii="Verdana" w:eastAsia="Times New Roman" w:hAnsi="Verdana"/>
                <w:color w:val="222222"/>
                <w:sz w:val="23"/>
                <w:szCs w:val="23"/>
              </w:rPr>
              <w:br/>
              <w:t>(2) does not have a duty to retreat;</w:t>
            </w:r>
            <w:r>
              <w:rPr>
                <w:rFonts w:ascii="Verdana" w:eastAsia="Times New Roman" w:hAnsi="Verdana"/>
                <w:color w:val="222222"/>
                <w:sz w:val="23"/>
                <w:szCs w:val="23"/>
              </w:rPr>
              <w:br/>
              <w:t>if the person reasonably believes that that force is necessary to prevent serious bodily injury to the person or a third person or the commission of a forcible felony. No person in this state shall be placed in legal jeopardy of any kind whatsoever for protecting the person or a third person by reasonable means necessary.</w:t>
            </w:r>
            <w:r>
              <w:rPr>
                <w:rFonts w:ascii="Verdana" w:eastAsia="Times New Roman" w:hAnsi="Verdana"/>
                <w:color w:val="222222"/>
                <w:sz w:val="23"/>
                <w:szCs w:val="23"/>
              </w:rPr>
              <w:br/>
              <w:t>(b) A person:</w:t>
            </w:r>
            <w:r>
              <w:rPr>
                <w:rFonts w:ascii="Verdana" w:eastAsia="Times New Roman" w:hAnsi="Verdana"/>
                <w:color w:val="222222"/>
                <w:sz w:val="23"/>
                <w:szCs w:val="23"/>
              </w:rPr>
              <w:br/>
              <w:t>(1) is justified in using reasonable force, including deadly force, against another person; and</w:t>
            </w:r>
            <w:r>
              <w:rPr>
                <w:rFonts w:ascii="Verdana" w:eastAsia="Times New Roman" w:hAnsi="Verdana"/>
                <w:color w:val="222222"/>
                <w:sz w:val="23"/>
                <w:szCs w:val="23"/>
              </w:rPr>
              <w:br/>
              <w:t>(2) does not have a duty to retreat;</w:t>
            </w:r>
            <w:r>
              <w:rPr>
                <w:rFonts w:ascii="Verdana" w:eastAsia="Times New Roman" w:hAnsi="Verdana"/>
                <w:color w:val="222222"/>
                <w:sz w:val="23"/>
                <w:szCs w:val="23"/>
              </w:rPr>
              <w:br/>
              <w:t>if the person reasonably believes that the force is necessary to prevent or terminate the other person’s unlawful entry of or attack on the person’s dwelling, curtilage, or occupied motor vehicle.</w:t>
            </w:r>
            <w:r>
              <w:rPr>
                <w:rFonts w:ascii="Verdana" w:eastAsia="Times New Roman" w:hAnsi="Verdana"/>
                <w:color w:val="222222"/>
                <w:sz w:val="23"/>
                <w:szCs w:val="23"/>
              </w:rPr>
              <w:br/>
              <w:t>(c) With respect to property other than a dwelling, curtilage, or an occupied motor vehicle, a person is justified in using reasonable force against another person if the person reasonably believes that the force is necessary to immediately prevent or terminate the other person’s trespass on or criminal interference with property lawfully in the person’s possession, lawfully in possession of a member of the person’s immediate family, or belonging to a person whose property the person has authority to protect. However, a person:</w:t>
            </w:r>
            <w:r>
              <w:rPr>
                <w:rFonts w:ascii="Verdana" w:eastAsia="Times New Roman" w:hAnsi="Verdana"/>
                <w:color w:val="222222"/>
                <w:sz w:val="23"/>
                <w:szCs w:val="23"/>
              </w:rPr>
              <w:br/>
              <w:t>(1) is justified in using deadly force; and</w:t>
            </w:r>
            <w:r>
              <w:rPr>
                <w:rFonts w:ascii="Verdana" w:eastAsia="Times New Roman" w:hAnsi="Verdana"/>
                <w:color w:val="222222"/>
                <w:sz w:val="23"/>
                <w:szCs w:val="23"/>
              </w:rPr>
              <w:br/>
              <w:t>(2) does not have a duty to retreat;</w:t>
            </w:r>
            <w:r>
              <w:rPr>
                <w:rFonts w:ascii="Verdana" w:eastAsia="Times New Roman" w:hAnsi="Verdana"/>
                <w:color w:val="222222"/>
                <w:sz w:val="23"/>
                <w:szCs w:val="23"/>
              </w:rPr>
              <w:br/>
              <w:t>only if that force is justified under subsection (a).</w:t>
            </w:r>
            <w:r>
              <w:rPr>
                <w:rFonts w:ascii="Verdana" w:eastAsia="Times New Roman" w:hAnsi="Verdana"/>
                <w:color w:val="222222"/>
                <w:sz w:val="23"/>
                <w:szCs w:val="23"/>
              </w:rPr>
              <w:br/>
              <w:t>(d) A person is justified in using reasonable force, including deadly force, against another person and does not have a duty to retreat if the person reasonably believes that the force is necessary to prevent or stop the other person from hijacking, attempting to hijack, or otherwise seizing or attempting to seize unlawful control of an aircraft in flight. For purposes of this subsection, an aircraft is considered to be in flight while the aircraft is:</w:t>
            </w:r>
            <w:r>
              <w:rPr>
                <w:rFonts w:ascii="Verdana" w:eastAsia="Times New Roman" w:hAnsi="Verdana"/>
                <w:color w:val="222222"/>
                <w:sz w:val="23"/>
                <w:szCs w:val="23"/>
              </w:rPr>
              <w:br/>
              <w:t>(1) on the ground in Indiana:</w:t>
            </w:r>
            <w:r>
              <w:rPr>
                <w:rFonts w:ascii="Verdana" w:eastAsia="Times New Roman" w:hAnsi="Verdana"/>
                <w:color w:val="222222"/>
                <w:sz w:val="23"/>
                <w:szCs w:val="23"/>
              </w:rPr>
              <w:br/>
              <w:t>(A) after the doors of the aircraft are closed for takeoff; and </w:t>
            </w:r>
          </w:p>
          <w:p w14:paraId="0025BED2" w14:textId="77777777" w:rsidR="009115F2" w:rsidRDefault="009115F2">
            <w:pPr>
              <w:pStyle w:val="NormalWeb"/>
              <w:spacing w:before="0" w:beforeAutospacing="0" w:after="390" w:afterAutospacing="0"/>
              <w:rPr>
                <w:rFonts w:ascii="Verdana" w:hAnsi="Verdana"/>
                <w:color w:val="222222"/>
                <w:sz w:val="23"/>
                <w:szCs w:val="23"/>
              </w:rPr>
            </w:pPr>
            <w:r>
              <w:rPr>
                <w:rFonts w:ascii="Verdana" w:hAnsi="Verdana"/>
                <w:color w:val="222222"/>
                <w:sz w:val="23"/>
                <w:szCs w:val="23"/>
              </w:rPr>
              <w:t>(B) until the aircraft takes off;</w:t>
            </w:r>
            <w:r>
              <w:rPr>
                <w:rFonts w:ascii="Verdana" w:hAnsi="Verdana"/>
                <w:color w:val="222222"/>
                <w:sz w:val="23"/>
                <w:szCs w:val="23"/>
              </w:rPr>
              <w:br/>
              <w:t>(2) in the airspace above Indiana; or</w:t>
            </w:r>
            <w:r>
              <w:rPr>
                <w:rFonts w:ascii="Verdana" w:hAnsi="Verdana"/>
                <w:color w:val="222222"/>
                <w:sz w:val="23"/>
                <w:szCs w:val="23"/>
              </w:rPr>
              <w:br/>
              <w:t>(3) on the ground in Indiana:</w:t>
            </w:r>
            <w:r>
              <w:rPr>
                <w:rFonts w:ascii="Verdana" w:hAnsi="Verdana"/>
                <w:color w:val="222222"/>
                <w:sz w:val="23"/>
                <w:szCs w:val="23"/>
              </w:rPr>
              <w:br/>
              <w:t>(A) after the aircraft lands; and</w:t>
            </w:r>
            <w:r>
              <w:rPr>
                <w:rFonts w:ascii="Verdana" w:hAnsi="Verdana"/>
                <w:color w:val="222222"/>
                <w:sz w:val="23"/>
                <w:szCs w:val="23"/>
              </w:rPr>
              <w:br/>
              <w:t>(B) before the doors of the aircraft are opened after landing.</w:t>
            </w:r>
            <w:r>
              <w:rPr>
                <w:rFonts w:ascii="Verdana" w:hAnsi="Verdana"/>
                <w:color w:val="222222"/>
                <w:sz w:val="23"/>
                <w:szCs w:val="23"/>
              </w:rPr>
              <w:br/>
              <w:t>(e) Notwithstanding subsections (a), (b), and (c), a person is not justified in using force if:</w:t>
            </w:r>
            <w:r>
              <w:rPr>
                <w:rFonts w:ascii="Verdana" w:hAnsi="Verdana"/>
                <w:color w:val="222222"/>
                <w:sz w:val="23"/>
                <w:szCs w:val="23"/>
              </w:rPr>
              <w:br/>
              <w:t>(1) the person is committing or is escaping after the commission of a crime;</w:t>
            </w:r>
            <w:r>
              <w:rPr>
                <w:rFonts w:ascii="Verdana" w:hAnsi="Verdana"/>
                <w:color w:val="222222"/>
                <w:sz w:val="23"/>
                <w:szCs w:val="23"/>
              </w:rPr>
              <w:br/>
              <w:t>(2) the person provokes unlawful action by another person with intent to cause bodily injury to the other person; or</w:t>
            </w:r>
            <w:r>
              <w:rPr>
                <w:rFonts w:ascii="Verdana" w:hAnsi="Verdana"/>
                <w:color w:val="222222"/>
                <w:sz w:val="23"/>
                <w:szCs w:val="23"/>
              </w:rPr>
              <w:br/>
              <w:t>(3) the person has entered into combat with another person or is the initial aggressor unless the person withdraws from the encounter and communicates to the other person the intent to do so and the other person nevertheless continues or threatens to continue unlawful action.</w:t>
            </w:r>
            <w:r>
              <w:rPr>
                <w:rFonts w:ascii="Verdana" w:hAnsi="Verdana"/>
                <w:color w:val="222222"/>
                <w:sz w:val="23"/>
                <w:szCs w:val="23"/>
              </w:rPr>
              <w:br/>
              <w:t>(f) Notwithstanding subsection (d), a person is not justified in using force if the person:</w:t>
            </w:r>
            <w:r>
              <w:rPr>
                <w:rFonts w:ascii="Verdana" w:hAnsi="Verdana"/>
                <w:color w:val="222222"/>
                <w:sz w:val="23"/>
                <w:szCs w:val="23"/>
              </w:rPr>
              <w:br/>
              <w:t>(1) is committing, or is escaping after the commission of, a crime;</w:t>
            </w:r>
            <w:r>
              <w:rPr>
                <w:rFonts w:ascii="Verdana" w:hAnsi="Verdana"/>
                <w:color w:val="222222"/>
                <w:sz w:val="23"/>
                <w:szCs w:val="23"/>
              </w:rPr>
              <w:br/>
              <w:t>(2) provokes unlawful action by another person, with intent to cause bodily injury to the other person; or</w:t>
            </w:r>
            <w:r>
              <w:rPr>
                <w:rFonts w:ascii="Verdana" w:hAnsi="Verdana"/>
                <w:color w:val="222222"/>
                <w:sz w:val="23"/>
                <w:szCs w:val="23"/>
              </w:rPr>
              <w:br/>
              <w:t>(3) continues to combat another person after the other person withdraws from the encounter and communicates the other person’s intent to stop hijacking,</w:t>
            </w:r>
            <w:r>
              <w:rPr>
                <w:rFonts w:ascii="Verdana" w:hAnsi="Verdana"/>
                <w:color w:val="222222"/>
                <w:sz w:val="23"/>
                <w:szCs w:val="23"/>
              </w:rPr>
              <w:br/>
              <w:t>attempting to hijack, or otherwise seizing or attempting to seize unlawful control of an aircraft in flight.</w:t>
            </w:r>
            <w:r>
              <w:rPr>
                <w:rFonts w:ascii="Verdana" w:hAnsi="Verdana"/>
                <w:color w:val="222222"/>
                <w:sz w:val="23"/>
                <w:szCs w:val="23"/>
              </w:rPr>
              <w:br/>
              <w:t>As added by Acts 1976, P.L.148, SEC.1. Amended by Acts 1977, P.L.340, SEC.8; Acts 1979, P.L.297, SEC.1; P.L.59-2002, SEC.1; P.L.189-2006, SEC.1.</w:t>
            </w:r>
          </w:p>
          <w:p w14:paraId="43163523" w14:textId="77777777" w:rsidR="009115F2" w:rsidRDefault="009115F2">
            <w:pPr>
              <w:pStyle w:val="NormalWeb"/>
              <w:spacing w:before="0" w:beforeAutospacing="0" w:after="390" w:afterAutospacing="0"/>
              <w:rPr>
                <w:rFonts w:ascii="Verdana" w:hAnsi="Verdana"/>
                <w:color w:val="222222"/>
                <w:sz w:val="23"/>
                <w:szCs w:val="23"/>
              </w:rPr>
            </w:pPr>
            <w:r>
              <w:rPr>
                <w:rStyle w:val="Strong"/>
                <w:rFonts w:ascii="Verdana" w:hAnsi="Verdana"/>
                <w:color w:val="222222"/>
                <w:sz w:val="23"/>
                <w:szCs w:val="23"/>
              </w:rPr>
              <w:t>IC 35-41-3-3</w:t>
            </w:r>
          </w:p>
          <w:p w14:paraId="4601580F" w14:textId="77777777" w:rsidR="009115F2" w:rsidRDefault="009115F2">
            <w:pPr>
              <w:pStyle w:val="NormalWeb"/>
              <w:spacing w:before="0" w:beforeAutospacing="0" w:after="390" w:afterAutospacing="0"/>
              <w:rPr>
                <w:rFonts w:ascii="Verdana" w:hAnsi="Verdana"/>
                <w:color w:val="222222"/>
                <w:sz w:val="23"/>
                <w:szCs w:val="23"/>
              </w:rPr>
            </w:pPr>
            <w:r>
              <w:rPr>
                <w:rFonts w:ascii="Verdana" w:hAnsi="Verdana"/>
                <w:color w:val="222222"/>
                <w:sz w:val="23"/>
                <w:szCs w:val="23"/>
              </w:rPr>
              <w:t>Use of force relating to arrest or escape</w:t>
            </w:r>
            <w:r>
              <w:rPr>
                <w:rFonts w:ascii="Verdana" w:hAnsi="Verdana"/>
                <w:color w:val="222222"/>
                <w:sz w:val="23"/>
                <w:szCs w:val="23"/>
              </w:rPr>
              <w:br/>
              <w:t>Sec. 3. (a) A person other than a law enforcement officer is justified in using reasonable force against another person to effect an arrest or prevent the other person’s escape if:</w:t>
            </w:r>
            <w:r>
              <w:rPr>
                <w:rFonts w:ascii="Verdana" w:hAnsi="Verdana"/>
                <w:color w:val="222222"/>
                <w:sz w:val="23"/>
                <w:szCs w:val="23"/>
              </w:rPr>
              <w:br/>
              <w:t>(1) a felony has been committed; and</w:t>
            </w:r>
            <w:r>
              <w:rPr>
                <w:rFonts w:ascii="Verdana" w:hAnsi="Verdana"/>
                <w:color w:val="222222"/>
                <w:sz w:val="23"/>
                <w:szCs w:val="23"/>
              </w:rPr>
              <w:br/>
              <w:t>(2) there is probable cause to believe the other person committed that felony.</w:t>
            </w:r>
            <w:r>
              <w:rPr>
                <w:rFonts w:ascii="Verdana" w:hAnsi="Verdana"/>
                <w:color w:val="222222"/>
                <w:sz w:val="23"/>
                <w:szCs w:val="23"/>
              </w:rPr>
              <w:br/>
              <w:t>However, such a person is not justified in using deadly force unless that force is justified under section 2 of this chapter.</w:t>
            </w:r>
            <w:r>
              <w:rPr>
                <w:rFonts w:ascii="Verdana" w:hAnsi="Verdana"/>
                <w:color w:val="222222"/>
                <w:sz w:val="23"/>
                <w:szCs w:val="23"/>
              </w:rPr>
              <w:br/>
              <w:t>(b) A law enforcement officer is justified in using reasonable force if the officer reasonably believes that the force is necessary to effect a lawful arrest. However, an officer is justified in using deadly force only if the officer:</w:t>
            </w:r>
            <w:r>
              <w:rPr>
                <w:rFonts w:ascii="Verdana" w:hAnsi="Verdana"/>
                <w:color w:val="222222"/>
                <w:sz w:val="23"/>
                <w:szCs w:val="23"/>
              </w:rPr>
              <w:br/>
              <w:t>(1) has probable cause to believe that that deadly force is necessary:</w:t>
            </w:r>
            <w:r>
              <w:rPr>
                <w:rFonts w:ascii="Verdana" w:hAnsi="Verdana"/>
                <w:color w:val="222222"/>
                <w:sz w:val="23"/>
                <w:szCs w:val="23"/>
              </w:rPr>
              <w:br/>
              <w:t>(A) to prevent the commission of a forcible felony; or</w:t>
            </w:r>
            <w:r>
              <w:rPr>
                <w:rFonts w:ascii="Verdana" w:hAnsi="Verdana"/>
                <w:color w:val="222222"/>
                <w:sz w:val="23"/>
                <w:szCs w:val="23"/>
              </w:rPr>
              <w:br/>
              <w:t>(B) to effect an arrest of a person who the officer has probable cause to believe poses a threat of serious bodily injury to the officer or a third person; and</w:t>
            </w:r>
            <w:r>
              <w:rPr>
                <w:rFonts w:ascii="Verdana" w:hAnsi="Verdana"/>
                <w:color w:val="222222"/>
                <w:sz w:val="23"/>
                <w:szCs w:val="23"/>
              </w:rPr>
              <w:br/>
              <w:t>(2) has given a warning, if feasible, to the person against whom the deadly force is to be used.</w:t>
            </w:r>
            <w:r>
              <w:rPr>
                <w:rFonts w:ascii="Verdana" w:hAnsi="Verdana"/>
                <w:color w:val="222222"/>
                <w:sz w:val="23"/>
                <w:szCs w:val="23"/>
              </w:rPr>
              <w:br/>
              <w:t>(c) A law enforcement officer making an arrest under an invalid warrant is justified in using force as if the warrant was valid, unless the officer knows that the warrant is invalid.</w:t>
            </w:r>
            <w:r>
              <w:rPr>
                <w:rFonts w:ascii="Verdana" w:hAnsi="Verdana"/>
                <w:color w:val="222222"/>
                <w:sz w:val="23"/>
                <w:szCs w:val="23"/>
              </w:rPr>
              <w:br/>
              <w:t>(d) A law enforcement officer who has an arrested person in custody is justified in using the same force to prevent the escape of the arrested person from custody that the officer would be justified in using if the officer was arresting that person. However, an officer is justified in using deadly force only if the officer:</w:t>
            </w:r>
            <w:r>
              <w:rPr>
                <w:rFonts w:ascii="Verdana" w:hAnsi="Verdana"/>
                <w:color w:val="222222"/>
                <w:sz w:val="23"/>
                <w:szCs w:val="23"/>
              </w:rPr>
              <w:br/>
              <w:t>(1) has probable cause to believe that deadly force is necessary to prevent the escape from custody of a person who the officer has probable cause to believe poses a threat of serious bodily injury to the officer or a third person; and</w:t>
            </w:r>
            <w:r>
              <w:rPr>
                <w:rFonts w:ascii="Verdana" w:hAnsi="Verdana"/>
                <w:color w:val="222222"/>
                <w:sz w:val="23"/>
                <w:szCs w:val="23"/>
              </w:rPr>
              <w:br/>
              <w:t>(2) has given a warning, if feasible, to the person against whom the deadly force is to be used.</w:t>
            </w:r>
            <w:r>
              <w:rPr>
                <w:rFonts w:ascii="Verdana" w:hAnsi="Verdana"/>
                <w:color w:val="222222"/>
                <w:sz w:val="23"/>
                <w:szCs w:val="23"/>
              </w:rPr>
              <w:br/>
              <w:t>(e) A guard or other official in a penal facility or a law enforcement officer is justified in using reasonable force, including deadly force, if the officer has probable cause to believe that the force is necessary to prevent the escape of a person who is detained in the penal facility.</w:t>
            </w:r>
            <w:r>
              <w:rPr>
                <w:rFonts w:ascii="Verdana" w:hAnsi="Verdana"/>
                <w:color w:val="222222"/>
                <w:sz w:val="23"/>
                <w:szCs w:val="23"/>
              </w:rPr>
              <w:br/>
              <w:t>(f) Notwithstanding subsection (b), (d), or (e), a law enforcement officer who is a defendant in a criminal prosecution has the same right as a person who is not a law enforcement officer to assert self-defense under IC 35-41-3-2.</w:t>
            </w:r>
            <w:r>
              <w:rPr>
                <w:rFonts w:ascii="Verdana" w:hAnsi="Verdana"/>
                <w:color w:val="222222"/>
                <w:sz w:val="23"/>
                <w:szCs w:val="23"/>
              </w:rPr>
              <w:br/>
              <w:t>As added by Acts 1976, P.L.148, SEC.1. Amended by Acts 1977, P.L.340, SEC.9; Acts 1979, P.L.297, SEC.2; P.L.245-1993, SEC.1.</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14:paraId="3C9BFF3B" w14:textId="77777777" w:rsidR="009115F2" w:rsidRDefault="009115F2">
            <w:pPr>
              <w:rPr>
                <w:rFonts w:ascii="Verdana" w:eastAsia="Times New Roman" w:hAnsi="Verdana"/>
                <w:color w:val="222222"/>
                <w:sz w:val="23"/>
                <w:szCs w:val="23"/>
              </w:rPr>
            </w:pPr>
            <w:r>
              <w:rPr>
                <w:rFonts w:ascii="Verdana" w:eastAsia="Times New Roman" w:hAnsi="Verdana"/>
                <w:color w:val="222222"/>
                <w:sz w:val="23"/>
                <w:szCs w:val="23"/>
              </w:rPr>
              <w:br/>
            </w:r>
            <w:r>
              <w:rPr>
                <w:rFonts w:ascii="Verdana" w:eastAsia="Times New Roman" w:hAnsi="Verdana"/>
                <w:color w:val="222222"/>
                <w:sz w:val="23"/>
                <w:szCs w:val="23"/>
              </w:rPr>
              <w:br/>
            </w:r>
          </w:p>
        </w:tc>
      </w:tr>
    </w:tbl>
    <w:p w14:paraId="2D0E1254" w14:textId="4B108FEF" w:rsidR="009115F2" w:rsidRDefault="009115F2">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We try to keep the information on this page as up to date as possible but due to changing laws it is your responsibility to verify all information. The information on this page is for informational purposes only and not for the purpose of providing legal advice. You should contact your attorney to obtain advice with respect to any particular issue or problem. Use of and access to this Web site, emails or any of the links contained within the site do not create an attorney-client relationship between i156 LLC and the user or browser. The opinions expressed at or through this site are the opinions of the individual author and may not reflect the opinions of i156 LLC.</w:t>
      </w:r>
    </w:p>
    <w:p w14:paraId="556EA501" w14:textId="77777777" w:rsidR="006F4C38" w:rsidRDefault="006F4C38">
      <w:pPr>
        <w:pStyle w:val="NormalWeb"/>
        <w:shd w:val="clear" w:color="auto" w:fill="FFFFFF"/>
        <w:spacing w:before="0" w:beforeAutospacing="0" w:after="390" w:afterAutospacing="0"/>
        <w:rPr>
          <w:rFonts w:ascii="Verdana" w:hAnsi="Verdana"/>
          <w:color w:val="222222"/>
          <w:sz w:val="23"/>
          <w:szCs w:val="23"/>
        </w:rPr>
      </w:pPr>
    </w:p>
    <w:p w14:paraId="0FE1E12F" w14:textId="77777777" w:rsidR="009115F2" w:rsidRDefault="009115F2"/>
    <w:sectPr w:rsidR="00911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F2"/>
    <w:rsid w:val="001E4ABD"/>
    <w:rsid w:val="006F4C38"/>
    <w:rsid w:val="009115F2"/>
    <w:rsid w:val="009D42DB"/>
    <w:rsid w:val="00A7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F190E"/>
  <w15:chartTrackingRefBased/>
  <w15:docId w15:val="{0F6B7D7D-FC05-5D43-8C11-6357150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15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15F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115F2"/>
    <w:rPr>
      <w:b/>
      <w:bCs/>
    </w:rPr>
  </w:style>
  <w:style w:type="paragraph" w:styleId="NormalWeb">
    <w:name w:val="Normal (Web)"/>
    <w:basedOn w:val="Normal"/>
    <w:uiPriority w:val="99"/>
    <w:semiHidden/>
    <w:unhideWhenUsed/>
    <w:rsid w:val="009115F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1044</Words>
  <Characters>5957</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mcooper mcallister</dc:creator>
  <cp:keywords/>
  <dc:description/>
  <cp:lastModifiedBy>mcooper mcallister</cp:lastModifiedBy>
  <cp:revision>7</cp:revision>
  <dcterms:created xsi:type="dcterms:W3CDTF">2020-09-30T23:04:00Z</dcterms:created>
  <dcterms:modified xsi:type="dcterms:W3CDTF">2020-10-02T21:59:00Z</dcterms:modified>
</cp:coreProperties>
</file>